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4496D" w:rsidRPr="00A55016" w:rsidP="00A4496D">
      <w:pPr>
        <w:pStyle w:val="BodyText"/>
        <w:tabs>
          <w:tab w:val="left" w:pos="567"/>
        </w:tabs>
        <w:jc w:val="right"/>
      </w:pPr>
      <w:r w:rsidRPr="00A55016">
        <w:t xml:space="preserve">Дело № </w:t>
      </w:r>
      <w:r w:rsidRPr="00A55016" w:rsidR="00605696">
        <w:t>5-</w:t>
      </w:r>
      <w:r w:rsidR="00863F92">
        <w:t>696</w:t>
      </w:r>
      <w:r w:rsidR="00C05B55">
        <w:t>-2002/2026</w:t>
      </w:r>
    </w:p>
    <w:p w:rsidR="00A4496D" w:rsidRPr="00A55016" w:rsidP="00A4496D">
      <w:pPr>
        <w:pStyle w:val="BodyText"/>
        <w:tabs>
          <w:tab w:val="left" w:pos="567"/>
        </w:tabs>
        <w:jc w:val="center"/>
        <w:rPr>
          <w:sz w:val="28"/>
          <w:szCs w:val="28"/>
        </w:rPr>
      </w:pPr>
      <w:r w:rsidRPr="00A55016">
        <w:rPr>
          <w:sz w:val="28"/>
          <w:szCs w:val="28"/>
        </w:rPr>
        <w:t>ПОСТАНОВЛЕНИЕ</w:t>
      </w:r>
    </w:p>
    <w:p w:rsidR="00A4496D" w:rsidRPr="00A55016" w:rsidP="00A4496D">
      <w:pPr>
        <w:pStyle w:val="BodyText"/>
        <w:tabs>
          <w:tab w:val="left" w:pos="567"/>
        </w:tabs>
        <w:jc w:val="center"/>
        <w:rPr>
          <w:sz w:val="28"/>
          <w:szCs w:val="28"/>
        </w:rPr>
      </w:pPr>
      <w:r w:rsidRPr="00A55016">
        <w:rPr>
          <w:sz w:val="28"/>
          <w:szCs w:val="28"/>
        </w:rPr>
        <w:t>по делу об административном правонарушении</w:t>
      </w:r>
    </w:p>
    <w:p w:rsidR="00931CEC" w:rsidRPr="00A55016" w:rsidP="00A4496D">
      <w:pPr>
        <w:pStyle w:val="BodyText"/>
        <w:tabs>
          <w:tab w:val="left" w:pos="567"/>
        </w:tabs>
        <w:rPr>
          <w:sz w:val="28"/>
          <w:szCs w:val="28"/>
        </w:rPr>
      </w:pPr>
    </w:p>
    <w:p w:rsidR="00496E4B" w:rsidRPr="00A55016" w:rsidP="00A4496D">
      <w:pPr>
        <w:pStyle w:val="BodyText"/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30 июня</w:t>
      </w:r>
      <w:r w:rsidR="00C05B55">
        <w:rPr>
          <w:sz w:val="28"/>
          <w:szCs w:val="28"/>
        </w:rPr>
        <w:t xml:space="preserve"> 2026</w:t>
      </w:r>
      <w:r w:rsidRPr="00A55016" w:rsidR="00A4496D">
        <w:rPr>
          <w:sz w:val="28"/>
          <w:szCs w:val="28"/>
        </w:rPr>
        <w:t xml:space="preserve"> года                           </w:t>
      </w:r>
      <w:r w:rsidRPr="00A55016" w:rsidR="00A4496D">
        <w:rPr>
          <w:sz w:val="28"/>
          <w:szCs w:val="28"/>
        </w:rPr>
        <w:tab/>
      </w:r>
      <w:r w:rsidRPr="00A55016" w:rsidR="00A4496D">
        <w:rPr>
          <w:sz w:val="28"/>
          <w:szCs w:val="28"/>
        </w:rPr>
        <w:tab/>
      </w:r>
      <w:r w:rsidRPr="00A55016" w:rsidR="00A4496D">
        <w:rPr>
          <w:sz w:val="28"/>
          <w:szCs w:val="28"/>
        </w:rPr>
        <w:tab/>
      </w:r>
      <w:r w:rsidRPr="00A55016">
        <w:rPr>
          <w:sz w:val="28"/>
          <w:szCs w:val="28"/>
        </w:rPr>
        <w:t xml:space="preserve">              </w:t>
      </w:r>
      <w:r w:rsidRPr="00A55016" w:rsidR="00A4496D">
        <w:rPr>
          <w:sz w:val="28"/>
          <w:szCs w:val="28"/>
        </w:rPr>
        <w:t xml:space="preserve">       </w:t>
      </w:r>
      <w:r w:rsidRPr="00A55016" w:rsidR="00931CEC">
        <w:rPr>
          <w:sz w:val="28"/>
          <w:szCs w:val="28"/>
        </w:rPr>
        <w:t xml:space="preserve"> </w:t>
      </w:r>
      <w:r w:rsidRPr="00A55016" w:rsidR="00A4496D">
        <w:rPr>
          <w:sz w:val="28"/>
          <w:szCs w:val="28"/>
        </w:rPr>
        <w:t xml:space="preserve">г. </w:t>
      </w:r>
      <w:r w:rsidRPr="00A55016" w:rsidR="009E60AE">
        <w:rPr>
          <w:sz w:val="28"/>
          <w:szCs w:val="28"/>
        </w:rPr>
        <w:t>Нефтеюганск</w:t>
      </w:r>
    </w:p>
    <w:p w:rsidR="00931CEC" w:rsidRPr="00A55016" w:rsidP="00A4496D">
      <w:pPr>
        <w:pStyle w:val="BodyText"/>
        <w:tabs>
          <w:tab w:val="left" w:pos="567"/>
        </w:tabs>
        <w:rPr>
          <w:sz w:val="28"/>
          <w:szCs w:val="28"/>
        </w:rPr>
      </w:pPr>
    </w:p>
    <w:p w:rsidR="00A55016" w:rsidRPr="00A55016" w:rsidP="00D63A4F">
      <w:pPr>
        <w:pStyle w:val="BodyText"/>
        <w:tabs>
          <w:tab w:val="left" w:pos="567"/>
        </w:tabs>
        <w:rPr>
          <w:iCs/>
          <w:sz w:val="28"/>
          <w:szCs w:val="28"/>
        </w:rPr>
      </w:pPr>
      <w:r w:rsidRPr="00A55016">
        <w:rPr>
          <w:sz w:val="28"/>
          <w:szCs w:val="28"/>
        </w:rPr>
        <w:t xml:space="preserve">     </w:t>
      </w:r>
      <w:r w:rsidRPr="00A55016">
        <w:rPr>
          <w:sz w:val="28"/>
          <w:szCs w:val="28"/>
        </w:rPr>
        <w:tab/>
        <w:t xml:space="preserve">Мировой судья судебного участка №2 Нефтеюганского судебного района </w:t>
      </w:r>
      <w:r w:rsidRPr="00A55016">
        <w:rPr>
          <w:sz w:val="28"/>
          <w:szCs w:val="28"/>
        </w:rPr>
        <w:t>Ханты-Мансийского автономн</w:t>
      </w:r>
      <w:r w:rsidR="00BB55E9">
        <w:rPr>
          <w:sz w:val="28"/>
          <w:szCs w:val="28"/>
        </w:rPr>
        <w:t xml:space="preserve">ого округа – Югры Е.А.Таскаева </w:t>
      </w:r>
      <w:r w:rsidRPr="00A55016">
        <w:rPr>
          <w:sz w:val="28"/>
          <w:szCs w:val="28"/>
        </w:rPr>
        <w:t>(</w:t>
      </w:r>
      <w:r w:rsidRPr="00A55016">
        <w:rPr>
          <w:iCs/>
          <w:sz w:val="28"/>
          <w:szCs w:val="28"/>
        </w:rPr>
        <w:t>ХМАО-Югра, г. Нефтеюганск, 1 мкр., дом 30),</w:t>
      </w:r>
    </w:p>
    <w:p w:rsidR="00A74CE9" w:rsidRPr="00A55016" w:rsidP="00D63A4F">
      <w:pPr>
        <w:pStyle w:val="BodyText"/>
        <w:tabs>
          <w:tab w:val="left" w:pos="567"/>
        </w:tabs>
        <w:rPr>
          <w:sz w:val="28"/>
          <w:szCs w:val="28"/>
        </w:rPr>
      </w:pPr>
      <w:r w:rsidRPr="00A55016">
        <w:rPr>
          <w:sz w:val="28"/>
          <w:szCs w:val="28"/>
        </w:rPr>
        <w:tab/>
      </w:r>
      <w:r w:rsidRPr="00A55016" w:rsidR="00CC6E5F">
        <w:rPr>
          <w:sz w:val="28"/>
          <w:szCs w:val="28"/>
        </w:rPr>
        <w:t xml:space="preserve"> </w:t>
      </w:r>
      <w:r w:rsidRPr="00A55016" w:rsidR="00A4496D">
        <w:rPr>
          <w:sz w:val="28"/>
          <w:szCs w:val="28"/>
        </w:rPr>
        <w:t xml:space="preserve">рассмотрев в открытом судебном заседании дело об административном правонарушении предусмотренного </w:t>
      </w:r>
      <w:r w:rsidRPr="00A55016" w:rsidR="00605696">
        <w:rPr>
          <w:sz w:val="28"/>
          <w:szCs w:val="28"/>
        </w:rPr>
        <w:t>ч.</w:t>
      </w:r>
      <w:r w:rsidRPr="00A55016" w:rsidR="00990F18">
        <w:rPr>
          <w:sz w:val="28"/>
          <w:szCs w:val="28"/>
        </w:rPr>
        <w:t>2</w:t>
      </w:r>
      <w:r w:rsidRPr="00A55016" w:rsidR="00605696">
        <w:rPr>
          <w:sz w:val="28"/>
          <w:szCs w:val="28"/>
        </w:rPr>
        <w:t xml:space="preserve"> </w:t>
      </w:r>
      <w:r w:rsidRPr="00A55016" w:rsidR="000474DD">
        <w:rPr>
          <w:sz w:val="28"/>
          <w:szCs w:val="28"/>
        </w:rPr>
        <w:t>ст. 15.33</w:t>
      </w:r>
      <w:r w:rsidRPr="00A55016" w:rsidR="00A4496D">
        <w:rPr>
          <w:sz w:val="28"/>
          <w:szCs w:val="28"/>
        </w:rPr>
        <w:t xml:space="preserve"> Кодекса Российской Федерации об административных правонарушениях в отношении:</w:t>
      </w:r>
    </w:p>
    <w:p w:rsidR="00C05B55" w:rsidP="00990F18">
      <w:pPr>
        <w:pStyle w:val="BodyText"/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 xml:space="preserve">генерального </w:t>
      </w:r>
      <w:r w:rsidR="00760512">
        <w:rPr>
          <w:sz w:val="28"/>
          <w:szCs w:val="28"/>
        </w:rPr>
        <w:t>директора общества с ограниченной ответственностью «</w:t>
      </w:r>
      <w:r w:rsidR="00863F92">
        <w:rPr>
          <w:sz w:val="28"/>
          <w:szCs w:val="28"/>
        </w:rPr>
        <w:t xml:space="preserve">АСД-Групп» Баграмяна </w:t>
      </w:r>
      <w:r>
        <w:rPr>
          <w:sz w:val="28"/>
          <w:szCs w:val="28"/>
        </w:rPr>
        <w:t>Д.А., ***</w:t>
      </w:r>
      <w:r w:rsidR="00760512">
        <w:rPr>
          <w:sz w:val="28"/>
          <w:szCs w:val="28"/>
        </w:rPr>
        <w:t xml:space="preserve"> года рождения, уроженца </w:t>
      </w:r>
      <w:r w:rsidRPr="00B43B8A">
        <w:rPr>
          <w:sz w:val="28"/>
          <w:szCs w:val="28"/>
        </w:rPr>
        <w:t>***</w:t>
      </w:r>
      <w:r w:rsidR="00760512">
        <w:rPr>
          <w:sz w:val="28"/>
          <w:szCs w:val="28"/>
        </w:rPr>
        <w:t xml:space="preserve">, гражданина </w:t>
      </w:r>
      <w:r w:rsidRPr="00B43B8A">
        <w:rPr>
          <w:sz w:val="28"/>
          <w:szCs w:val="28"/>
        </w:rPr>
        <w:t>***</w:t>
      </w:r>
      <w:r w:rsidR="00760512">
        <w:rPr>
          <w:sz w:val="28"/>
          <w:szCs w:val="28"/>
        </w:rPr>
        <w:t xml:space="preserve">, зарегистрированного по адресу: </w:t>
      </w:r>
      <w:r w:rsidRPr="00B43B8A">
        <w:rPr>
          <w:sz w:val="28"/>
          <w:szCs w:val="28"/>
        </w:rPr>
        <w:t>***</w:t>
      </w:r>
      <w:r w:rsidR="00863F92">
        <w:rPr>
          <w:sz w:val="28"/>
          <w:szCs w:val="28"/>
        </w:rPr>
        <w:t xml:space="preserve">, </w:t>
      </w:r>
    </w:p>
    <w:p w:rsidR="00760512" w:rsidRPr="00A55016" w:rsidP="00990F18">
      <w:pPr>
        <w:pStyle w:val="BodyText"/>
        <w:tabs>
          <w:tab w:val="left" w:pos="567"/>
        </w:tabs>
        <w:rPr>
          <w:sz w:val="28"/>
          <w:szCs w:val="28"/>
        </w:rPr>
      </w:pPr>
    </w:p>
    <w:p w:rsidR="00990F18" w:rsidRPr="00A55016" w:rsidP="00990F18">
      <w:pPr>
        <w:jc w:val="center"/>
        <w:rPr>
          <w:bCs/>
          <w:sz w:val="28"/>
          <w:szCs w:val="28"/>
        </w:rPr>
      </w:pPr>
      <w:r w:rsidRPr="00A55016">
        <w:rPr>
          <w:bCs/>
          <w:sz w:val="28"/>
          <w:szCs w:val="28"/>
        </w:rPr>
        <w:t>У С Т А Н О В И Л:</w:t>
      </w:r>
      <w:r w:rsidR="00C05B55">
        <w:rPr>
          <w:bCs/>
          <w:sz w:val="28"/>
          <w:szCs w:val="28"/>
        </w:rPr>
        <w:t xml:space="preserve"> </w:t>
      </w:r>
    </w:p>
    <w:p w:rsidR="00E7132F" w:rsidRPr="00A55016" w:rsidP="00574A28">
      <w:pPr>
        <w:pStyle w:val="BodyText"/>
        <w:ind w:firstLine="567"/>
        <w:rPr>
          <w:sz w:val="28"/>
          <w:szCs w:val="28"/>
        </w:rPr>
      </w:pPr>
      <w:r>
        <w:rPr>
          <w:sz w:val="28"/>
          <w:szCs w:val="28"/>
        </w:rPr>
        <w:t>Баграмян Д.А.</w:t>
      </w:r>
      <w:r w:rsidR="00760512">
        <w:rPr>
          <w:sz w:val="28"/>
          <w:szCs w:val="28"/>
        </w:rPr>
        <w:t xml:space="preserve">, являясь руководителем </w:t>
      </w:r>
      <w:r>
        <w:rPr>
          <w:sz w:val="28"/>
          <w:szCs w:val="28"/>
        </w:rPr>
        <w:t>ООО «АСД-Групп»</w:t>
      </w:r>
      <w:r w:rsidR="00760512">
        <w:rPr>
          <w:sz w:val="28"/>
          <w:szCs w:val="28"/>
        </w:rPr>
        <w:t xml:space="preserve">, расположенного по адресу: </w:t>
      </w:r>
      <w:r w:rsidRPr="00B43B8A">
        <w:rPr>
          <w:sz w:val="28"/>
          <w:szCs w:val="28"/>
        </w:rPr>
        <w:t xml:space="preserve">*** </w:t>
      </w:r>
      <w:r>
        <w:rPr>
          <w:sz w:val="28"/>
          <w:szCs w:val="28"/>
        </w:rPr>
        <w:t>(на момент совершения правонарушения)</w:t>
      </w:r>
      <w:r w:rsidR="00EB1403">
        <w:rPr>
          <w:sz w:val="28"/>
          <w:szCs w:val="28"/>
        </w:rPr>
        <w:t xml:space="preserve">, </w:t>
      </w:r>
      <w:r w:rsidRPr="00A55016" w:rsidR="00AB6A5F">
        <w:rPr>
          <w:sz w:val="28"/>
          <w:szCs w:val="28"/>
        </w:rPr>
        <w:t xml:space="preserve">несвоевременно представил в территориальный орган Отделения фонда пенсионного и социального страхования РФ по ХМАО-Югре единую форму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</w:t>
      </w:r>
      <w:r w:rsidR="003665DA">
        <w:rPr>
          <w:sz w:val="28"/>
          <w:szCs w:val="28"/>
        </w:rPr>
        <w:t>2</w:t>
      </w:r>
      <w:r w:rsidRPr="00A55016" w:rsidR="003E3BEC">
        <w:rPr>
          <w:sz w:val="28"/>
          <w:szCs w:val="28"/>
        </w:rPr>
        <w:t xml:space="preserve"> квартал 202</w:t>
      </w:r>
      <w:r w:rsidR="00CF1F22">
        <w:rPr>
          <w:sz w:val="28"/>
          <w:szCs w:val="28"/>
        </w:rPr>
        <w:t>5</w:t>
      </w:r>
      <w:r w:rsidRPr="00A55016" w:rsidR="003E3BEC">
        <w:rPr>
          <w:sz w:val="28"/>
          <w:szCs w:val="28"/>
        </w:rPr>
        <w:t xml:space="preserve"> года</w:t>
      </w:r>
      <w:r w:rsidRPr="00A55016" w:rsidR="00AB6A5F">
        <w:rPr>
          <w:sz w:val="28"/>
          <w:szCs w:val="28"/>
        </w:rPr>
        <w:t xml:space="preserve">. Срок представления отчета не позднее </w:t>
      </w:r>
      <w:r w:rsidR="00EB1403">
        <w:rPr>
          <w:sz w:val="28"/>
          <w:szCs w:val="28"/>
        </w:rPr>
        <w:t>25.0</w:t>
      </w:r>
      <w:r w:rsidR="003665DA">
        <w:rPr>
          <w:sz w:val="28"/>
          <w:szCs w:val="28"/>
        </w:rPr>
        <w:t>7</w:t>
      </w:r>
      <w:r w:rsidR="00EB1403">
        <w:rPr>
          <w:sz w:val="28"/>
          <w:szCs w:val="28"/>
        </w:rPr>
        <w:t>.2025</w:t>
      </w:r>
      <w:r w:rsidRPr="00A55016" w:rsidR="00AB6A5F">
        <w:rPr>
          <w:sz w:val="28"/>
          <w:szCs w:val="28"/>
        </w:rPr>
        <w:t>,   фактически</w:t>
      </w:r>
      <w:r w:rsidRPr="00A55016" w:rsidR="005E6AA4">
        <w:rPr>
          <w:sz w:val="28"/>
          <w:szCs w:val="28"/>
        </w:rPr>
        <w:t xml:space="preserve"> сведения</w:t>
      </w:r>
      <w:r w:rsidRPr="00A55016" w:rsidR="00AB6A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</w:t>
      </w:r>
      <w:r w:rsidRPr="00A55016" w:rsidR="00AB6A5F">
        <w:rPr>
          <w:sz w:val="28"/>
          <w:szCs w:val="28"/>
        </w:rPr>
        <w:t>предоставлен</w:t>
      </w:r>
      <w:r w:rsidRPr="00A55016" w:rsidR="005E6AA4">
        <w:rPr>
          <w:sz w:val="28"/>
          <w:szCs w:val="28"/>
        </w:rPr>
        <w:t>ы</w:t>
      </w:r>
      <w:r w:rsidRPr="00A55016" w:rsidR="00AB6A5F">
        <w:rPr>
          <w:sz w:val="28"/>
          <w:szCs w:val="28"/>
        </w:rPr>
        <w:t xml:space="preserve">. </w:t>
      </w:r>
    </w:p>
    <w:p w:rsidR="00760512" w:rsidP="00760512">
      <w:pPr>
        <w:pStyle w:val="BodyText"/>
        <w:tabs>
          <w:tab w:val="left" w:pos="567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Баграмян Д.А., извещенный судом о времени и месте рассмотрения дела надлежащим образом, в судебное заседание не явился, о причинах неявки суду не сообщил.</w:t>
      </w:r>
    </w:p>
    <w:p w:rsidR="00760512" w:rsidP="00760512">
      <w:pPr>
        <w:pStyle w:val="BodyText"/>
        <w:tabs>
          <w:tab w:val="left" w:pos="567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При таких обстоятельствах, в соответствии с требованиями ч. 2 ст. 25.1 КоАП РФ, а также исходя из положений п.6 постановления Пленума ВС РФ от 24.03.2005 года №5 «О некоторых вопросах, возникающих у судов при применении КоАП РФ» и п. 14 постановления Плену</w:t>
      </w:r>
      <w:r>
        <w:rPr>
          <w:sz w:val="28"/>
          <w:szCs w:val="28"/>
        </w:rPr>
        <w:t xml:space="preserve">ма ВС РФ от 27.12.2007 года №52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="00863F92">
        <w:rPr>
          <w:sz w:val="28"/>
          <w:szCs w:val="28"/>
        </w:rPr>
        <w:t>Баграмяна Д.А.</w:t>
      </w:r>
      <w:r>
        <w:rPr>
          <w:sz w:val="28"/>
          <w:szCs w:val="28"/>
        </w:rPr>
        <w:t xml:space="preserve"> в его отсутствие</w:t>
      </w:r>
      <w:r>
        <w:rPr>
          <w:sz w:val="28"/>
          <w:szCs w:val="28"/>
        </w:rPr>
        <w:t xml:space="preserve">. </w:t>
      </w:r>
    </w:p>
    <w:p w:rsidR="00F3589E" w:rsidRPr="00A55016" w:rsidP="00F3589E">
      <w:pPr>
        <w:pStyle w:val="BodyText"/>
        <w:tabs>
          <w:tab w:val="left" w:pos="567"/>
        </w:tabs>
        <w:rPr>
          <w:sz w:val="28"/>
          <w:szCs w:val="28"/>
        </w:rPr>
      </w:pPr>
      <w:r w:rsidRPr="00A55016">
        <w:rPr>
          <w:sz w:val="28"/>
          <w:szCs w:val="28"/>
        </w:rPr>
        <w:tab/>
      </w:r>
      <w:r w:rsidRPr="00A55016" w:rsidR="00C32CE0">
        <w:rPr>
          <w:sz w:val="28"/>
          <w:szCs w:val="28"/>
        </w:rPr>
        <w:t>Суд и</w:t>
      </w:r>
      <w:r w:rsidRPr="00A55016">
        <w:rPr>
          <w:sz w:val="28"/>
          <w:szCs w:val="28"/>
        </w:rPr>
        <w:t>сследовав материалы дела, считает, что вина</w:t>
      </w:r>
      <w:r w:rsidRPr="00A55016" w:rsidR="00C32CE0">
        <w:rPr>
          <w:sz w:val="28"/>
          <w:szCs w:val="28"/>
        </w:rPr>
        <w:t xml:space="preserve"> </w:t>
      </w:r>
      <w:r w:rsidR="00863F92">
        <w:rPr>
          <w:sz w:val="28"/>
          <w:szCs w:val="28"/>
        </w:rPr>
        <w:t>Баграмяна Д.А.</w:t>
      </w:r>
      <w:r w:rsidRPr="00A55016" w:rsidR="00BC098B">
        <w:rPr>
          <w:sz w:val="28"/>
          <w:szCs w:val="28"/>
        </w:rPr>
        <w:t xml:space="preserve"> </w:t>
      </w:r>
      <w:r w:rsidRPr="00A55016">
        <w:rPr>
          <w:sz w:val="28"/>
          <w:szCs w:val="28"/>
        </w:rPr>
        <w:t>в совершении правонарушения полностью доказана и подтверждается следующими доказательствами:</w:t>
      </w:r>
    </w:p>
    <w:p w:rsidR="00552797" w:rsidP="00A55016">
      <w:pPr>
        <w:pStyle w:val="BodyText"/>
        <w:ind w:firstLine="567"/>
        <w:rPr>
          <w:sz w:val="28"/>
          <w:szCs w:val="28"/>
        </w:rPr>
      </w:pPr>
      <w:r w:rsidRPr="00A55016">
        <w:rPr>
          <w:sz w:val="28"/>
          <w:szCs w:val="28"/>
        </w:rPr>
        <w:t xml:space="preserve"> </w:t>
      </w:r>
      <w:r w:rsidRPr="00A55016" w:rsidR="00F3589E">
        <w:rPr>
          <w:sz w:val="28"/>
          <w:szCs w:val="28"/>
        </w:rPr>
        <w:t xml:space="preserve">- протоколом об административном правонарушении </w:t>
      </w:r>
      <w:r w:rsidRPr="00A55016" w:rsidR="00A55016">
        <w:rPr>
          <w:sz w:val="28"/>
          <w:szCs w:val="28"/>
        </w:rPr>
        <w:t xml:space="preserve">от </w:t>
      </w:r>
      <w:r w:rsidR="00863F92">
        <w:rPr>
          <w:sz w:val="28"/>
          <w:szCs w:val="28"/>
        </w:rPr>
        <w:t>14 апреля 2026</w:t>
      </w:r>
      <w:r w:rsidR="00EB1403">
        <w:rPr>
          <w:sz w:val="28"/>
          <w:szCs w:val="28"/>
        </w:rPr>
        <w:t xml:space="preserve"> года</w:t>
      </w:r>
      <w:r w:rsidRPr="00A55016" w:rsidR="00990F18">
        <w:rPr>
          <w:sz w:val="28"/>
          <w:szCs w:val="28"/>
        </w:rPr>
        <w:t xml:space="preserve">, согласно которому </w:t>
      </w:r>
      <w:r w:rsidR="00863F92">
        <w:rPr>
          <w:sz w:val="28"/>
          <w:szCs w:val="28"/>
        </w:rPr>
        <w:t xml:space="preserve">Баграмян Д.А., являясь руководителем ООО «АСД-Групп», расположенного по адресу: </w:t>
      </w:r>
      <w:r w:rsidRPr="00B43B8A">
        <w:rPr>
          <w:sz w:val="28"/>
          <w:szCs w:val="28"/>
        </w:rPr>
        <w:t xml:space="preserve">*** </w:t>
      </w:r>
      <w:r w:rsidR="00863F92">
        <w:rPr>
          <w:sz w:val="28"/>
          <w:szCs w:val="28"/>
        </w:rPr>
        <w:t xml:space="preserve">(на момент совершения правонарушения), несвоевременно представил в территориальный орган Отделения фонда пенсионного и социального страхования РФ по ХМАО-Югре единую форму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2 квартал 2025 года. Срок представления отчета не позднее </w:t>
      </w:r>
      <w:r w:rsidR="00863F92">
        <w:rPr>
          <w:sz w:val="28"/>
          <w:szCs w:val="28"/>
        </w:rPr>
        <w:t>25.07.2025,   фактически сведения не предоставлены</w:t>
      </w:r>
      <w:r w:rsidRPr="00A55016" w:rsidR="00EB1403">
        <w:rPr>
          <w:sz w:val="28"/>
          <w:szCs w:val="28"/>
        </w:rPr>
        <w:t>.</w:t>
      </w:r>
      <w:r w:rsidR="00EB1403">
        <w:rPr>
          <w:sz w:val="28"/>
          <w:szCs w:val="28"/>
        </w:rPr>
        <w:t xml:space="preserve"> </w:t>
      </w:r>
      <w:r w:rsidR="00863F92">
        <w:rPr>
          <w:sz w:val="28"/>
          <w:szCs w:val="28"/>
        </w:rPr>
        <w:t>Протокол составлен в отсутствие Баграмяна Д.А., извещенного надлежащим образом о времени и месте составления протокола об административном правонарушении</w:t>
      </w:r>
      <w:r w:rsidRPr="00A55016">
        <w:rPr>
          <w:sz w:val="28"/>
          <w:szCs w:val="28"/>
        </w:rPr>
        <w:t>;</w:t>
      </w:r>
      <w:r w:rsidRPr="00A55016" w:rsidR="00CC3A96">
        <w:rPr>
          <w:sz w:val="28"/>
          <w:szCs w:val="28"/>
        </w:rPr>
        <w:t xml:space="preserve"> </w:t>
      </w:r>
    </w:p>
    <w:p w:rsidR="00863F92" w:rsidP="00A55016">
      <w:pPr>
        <w:pStyle w:val="BodyText"/>
        <w:ind w:firstLine="567"/>
        <w:rPr>
          <w:sz w:val="28"/>
          <w:szCs w:val="28"/>
        </w:rPr>
      </w:pPr>
      <w:r>
        <w:rPr>
          <w:sz w:val="28"/>
          <w:szCs w:val="28"/>
        </w:rPr>
        <w:t>- извещением о вызове должностного лица для составления протокола об административном правонарушении;</w:t>
      </w:r>
    </w:p>
    <w:p w:rsidR="00863F92" w:rsidP="00A55016">
      <w:pPr>
        <w:pStyle w:val="BodyText"/>
        <w:ind w:firstLine="567"/>
        <w:rPr>
          <w:sz w:val="28"/>
          <w:szCs w:val="28"/>
        </w:rPr>
      </w:pPr>
      <w:r>
        <w:rPr>
          <w:sz w:val="28"/>
          <w:szCs w:val="28"/>
        </w:rPr>
        <w:t>- списком внутренних почтовых отправлений;</w:t>
      </w:r>
    </w:p>
    <w:p w:rsidR="00863F92" w:rsidP="00A55016">
      <w:pPr>
        <w:pStyle w:val="BodyText"/>
        <w:ind w:firstLine="567"/>
        <w:rPr>
          <w:sz w:val="28"/>
          <w:szCs w:val="28"/>
        </w:rPr>
      </w:pPr>
      <w:r>
        <w:rPr>
          <w:sz w:val="28"/>
          <w:szCs w:val="28"/>
        </w:rPr>
        <w:t>- отчетом об отслеживании почтового отправления;</w:t>
      </w:r>
    </w:p>
    <w:p w:rsidR="00863F92" w:rsidP="00A55016">
      <w:pPr>
        <w:pStyle w:val="BodyText"/>
        <w:ind w:firstLine="567"/>
        <w:rPr>
          <w:sz w:val="28"/>
          <w:szCs w:val="28"/>
        </w:rPr>
      </w:pPr>
      <w:r>
        <w:rPr>
          <w:sz w:val="28"/>
          <w:szCs w:val="28"/>
        </w:rPr>
        <w:t>- сведениями о реги</w:t>
      </w:r>
      <w:r w:rsidR="001E0333">
        <w:rPr>
          <w:sz w:val="28"/>
          <w:szCs w:val="28"/>
        </w:rPr>
        <w:t>страционном досье Баграмя</w:t>
      </w:r>
      <w:r>
        <w:rPr>
          <w:sz w:val="28"/>
          <w:szCs w:val="28"/>
        </w:rPr>
        <w:t>на Д.А.;</w:t>
      </w:r>
    </w:p>
    <w:p w:rsidR="00845F6F" w:rsidP="00CA249B">
      <w:pPr>
        <w:shd w:val="clear" w:color="auto" w:fill="FFFFFF"/>
        <w:ind w:left="5" w:right="10" w:firstLine="53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выпиской из единого государственного реестра юридических лиц, подтверждающих государственную регистрацию </w:t>
      </w:r>
      <w:r w:rsidR="00863F92">
        <w:rPr>
          <w:sz w:val="28"/>
          <w:szCs w:val="28"/>
        </w:rPr>
        <w:t>ООО «АСД-Групп»</w:t>
      </w:r>
      <w:r>
        <w:rPr>
          <w:sz w:val="28"/>
          <w:szCs w:val="28"/>
        </w:rPr>
        <w:t>,</w:t>
      </w:r>
      <w:r w:rsidR="00863F92">
        <w:rPr>
          <w:sz w:val="28"/>
          <w:szCs w:val="28"/>
        </w:rPr>
        <w:t xml:space="preserve"> генеральным </w:t>
      </w:r>
      <w:r>
        <w:rPr>
          <w:sz w:val="28"/>
          <w:szCs w:val="28"/>
        </w:rPr>
        <w:t xml:space="preserve">директором которого является </w:t>
      </w:r>
      <w:r w:rsidR="00863F92">
        <w:rPr>
          <w:sz w:val="28"/>
          <w:szCs w:val="28"/>
        </w:rPr>
        <w:t>Баграмян Д.А.</w:t>
      </w:r>
    </w:p>
    <w:p w:rsidR="00EB4FD4" w:rsidRPr="00A55016" w:rsidP="00CA249B">
      <w:pPr>
        <w:shd w:val="clear" w:color="auto" w:fill="FFFFFF"/>
        <w:ind w:left="5" w:right="10" w:firstLine="533"/>
        <w:jc w:val="both"/>
        <w:rPr>
          <w:sz w:val="28"/>
          <w:szCs w:val="28"/>
        </w:rPr>
      </w:pPr>
      <w:r w:rsidRPr="00A55016">
        <w:rPr>
          <w:sz w:val="28"/>
          <w:szCs w:val="28"/>
        </w:rPr>
        <w:t xml:space="preserve">Все доказательства соответствуют </w:t>
      </w:r>
      <w:r w:rsidRPr="00A55016">
        <w:rPr>
          <w:sz w:val="28"/>
          <w:szCs w:val="28"/>
        </w:rPr>
        <w:t>требованиям, предусмотренным ст. 26.2 Кодекса Российской Федерации об административных правонарушениях последовательны, согласуются между собой, и у судьи нет оснований им не доверять.</w:t>
      </w:r>
    </w:p>
    <w:p w:rsidR="00EB4FD4" w:rsidRPr="00A55016" w:rsidP="00CA249B">
      <w:pPr>
        <w:ind w:firstLine="533"/>
        <w:jc w:val="both"/>
        <w:rPr>
          <w:sz w:val="28"/>
          <w:szCs w:val="28"/>
        </w:rPr>
      </w:pPr>
      <w:r w:rsidRPr="00A55016">
        <w:rPr>
          <w:sz w:val="28"/>
          <w:szCs w:val="28"/>
        </w:rPr>
        <w:t xml:space="preserve">В соответствии с п. 1 ч. 2 ст. 17 Федерального закона от 24.07.1998 г. </w:t>
      </w:r>
      <w:r w:rsidRPr="00A55016">
        <w:rPr>
          <w:sz w:val="28"/>
          <w:szCs w:val="28"/>
        </w:rPr>
        <w:t xml:space="preserve">№ 125-ФЗ «Об обязательном социальном страховании от несчастных случаев на производстве и профессиональных заболеваний», страхователь обязан </w:t>
      </w:r>
      <w:r w:rsidRPr="00A55016" w:rsidR="00CA249B">
        <w:rPr>
          <w:sz w:val="28"/>
          <w:szCs w:val="28"/>
          <w:shd w:val="clear" w:color="auto" w:fill="FFFFFF"/>
        </w:rPr>
        <w:t>своевременно представлять в территориальные органы страховщика документы, необходимые для регистрации в качестве страхователя, в случаях, предусмотренных </w:t>
      </w:r>
      <w:hyperlink r:id="rId5" w:anchor="/document/12112505/entry/63" w:history="1">
        <w:r w:rsidRPr="00A55016" w:rsidR="00CA249B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подпунктами 2</w:t>
        </w:r>
      </w:hyperlink>
      <w:r w:rsidRPr="00A55016" w:rsidR="00CA249B">
        <w:rPr>
          <w:sz w:val="28"/>
          <w:szCs w:val="28"/>
          <w:shd w:val="clear" w:color="auto" w:fill="FFFFFF"/>
        </w:rPr>
        <w:t>, </w:t>
      </w:r>
      <w:hyperlink r:id="rId5" w:anchor="/document/12112505/entry/6132" w:history="1">
        <w:r w:rsidRPr="00A55016" w:rsidR="00CA249B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3.2</w:t>
        </w:r>
      </w:hyperlink>
      <w:r w:rsidRPr="00A55016" w:rsidR="00CA249B">
        <w:rPr>
          <w:sz w:val="28"/>
          <w:szCs w:val="28"/>
          <w:shd w:val="clear" w:color="auto" w:fill="FFFFFF"/>
        </w:rPr>
        <w:t> и </w:t>
      </w:r>
      <w:hyperlink r:id="rId5" w:anchor="/document/12112505/entry/65" w:history="1">
        <w:r w:rsidRPr="00A55016" w:rsidR="00CA249B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4 пункта 1 статьи 6</w:t>
        </w:r>
      </w:hyperlink>
      <w:r w:rsidRPr="00A55016" w:rsidR="00CA249B">
        <w:rPr>
          <w:sz w:val="28"/>
          <w:szCs w:val="28"/>
          <w:shd w:val="clear" w:color="auto" w:fill="FFFFFF"/>
        </w:rPr>
        <w:t> настоящего Федерального закона, если такие документы (содержащиеся в них сведения) не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 или такие документы включены в определенный </w:t>
      </w:r>
      <w:hyperlink r:id="rId5" w:anchor="/document/12177515/entry/7" w:history="1">
        <w:r w:rsidRPr="00A55016" w:rsidR="00CA249B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Федеральным законом</w:t>
        </w:r>
      </w:hyperlink>
      <w:r w:rsidRPr="00A55016" w:rsidR="00CA249B">
        <w:rPr>
          <w:sz w:val="28"/>
          <w:szCs w:val="28"/>
          <w:shd w:val="clear" w:color="auto" w:fill="FFFFFF"/>
        </w:rPr>
        <w:t xml:space="preserve"> от 27 июля 2010 года N 210-ФЗ "Об организации предоставления государственных и муниципальных услуг" перечень документов. </w:t>
      </w:r>
    </w:p>
    <w:p w:rsidR="00EB4FD4" w:rsidRPr="00A55016" w:rsidP="00CA249B">
      <w:pPr>
        <w:ind w:firstLine="533"/>
        <w:jc w:val="both"/>
        <w:rPr>
          <w:sz w:val="28"/>
          <w:szCs w:val="28"/>
        </w:rPr>
      </w:pPr>
      <w:r w:rsidRPr="00A55016">
        <w:rPr>
          <w:sz w:val="28"/>
          <w:szCs w:val="28"/>
        </w:rPr>
        <w:t xml:space="preserve">В соответствии с ч. </w:t>
      </w:r>
      <w:r w:rsidRPr="00A55016" w:rsidR="00CA249B">
        <w:rPr>
          <w:sz w:val="28"/>
          <w:szCs w:val="28"/>
        </w:rPr>
        <w:t>1</w:t>
      </w:r>
      <w:r w:rsidRPr="00A55016">
        <w:rPr>
          <w:sz w:val="28"/>
          <w:szCs w:val="28"/>
        </w:rPr>
        <w:t xml:space="preserve"> ст. </w:t>
      </w:r>
      <w:r w:rsidRPr="00A55016" w:rsidR="00CA249B">
        <w:rPr>
          <w:sz w:val="28"/>
          <w:szCs w:val="28"/>
        </w:rPr>
        <w:t>19</w:t>
      </w:r>
      <w:r w:rsidRPr="00A55016">
        <w:rPr>
          <w:sz w:val="28"/>
          <w:szCs w:val="28"/>
        </w:rPr>
        <w:t xml:space="preserve"> Федерального закона от 24.07.1998 г. № 125-ФЗ «Об обязательном социальном страховании от несчастных случаев на производстве и профессио</w:t>
      </w:r>
      <w:r w:rsidRPr="00A55016">
        <w:rPr>
          <w:sz w:val="28"/>
          <w:szCs w:val="28"/>
        </w:rPr>
        <w:t>нальных заболеваний», страхователь несет ответственность за неисполнение или ненадлежащее исполнение возложенных на него настоящим Федеральным законом обязанностей по своевременной регистрации в качестве страхователя у страховщика, своевременной и полной у</w:t>
      </w:r>
      <w:r w:rsidRPr="00A55016">
        <w:rPr>
          <w:sz w:val="28"/>
          <w:szCs w:val="28"/>
        </w:rPr>
        <w:t xml:space="preserve">плате страховых взносов, своевременному представлению страховщику установленной отчетности, за своевременную выплату застрахованным отдельных видов обеспечения по страхованию в случаях, установленных настоящим Федеральным законом, а также за достоверность </w:t>
      </w:r>
      <w:r w:rsidRPr="00A55016">
        <w:rPr>
          <w:sz w:val="28"/>
          <w:szCs w:val="28"/>
        </w:rPr>
        <w:t>представляемых страховщику сведений, необходимых для назначения застрахованным обеспечения по страхованию.</w:t>
      </w:r>
    </w:p>
    <w:p w:rsidR="00CA249B" w:rsidRPr="00A55016" w:rsidP="00CA249B">
      <w:pPr>
        <w:pStyle w:val="s1"/>
        <w:shd w:val="clear" w:color="auto" w:fill="FFFFFF"/>
        <w:spacing w:before="0" w:beforeAutospacing="0" w:after="0" w:afterAutospacing="0"/>
        <w:ind w:firstLine="533"/>
        <w:jc w:val="both"/>
        <w:rPr>
          <w:sz w:val="28"/>
          <w:szCs w:val="28"/>
        </w:rPr>
      </w:pPr>
      <w:r w:rsidRPr="00A55016">
        <w:rPr>
          <w:sz w:val="28"/>
          <w:szCs w:val="28"/>
        </w:rPr>
        <w:t>В соответствии с ч. 1 ст. 24 Федерального закона от 24.07.1998 г. № 125-ФЗ «Об обязательном социальном страховании от несчастных случаев на производс</w:t>
      </w:r>
      <w:r w:rsidRPr="00A55016">
        <w:rPr>
          <w:sz w:val="28"/>
          <w:szCs w:val="28"/>
        </w:rPr>
        <w:t>тве и профессиональных заболеваний», Страхователи в установленном порядке осуществляют </w:t>
      </w:r>
      <w:hyperlink r:id="rId5" w:anchor="/document/404778833/entry/2000" w:history="1">
        <w:r w:rsidRPr="00A55016">
          <w:rPr>
            <w:rStyle w:val="Hyperlink"/>
            <w:color w:val="auto"/>
            <w:sz w:val="28"/>
            <w:szCs w:val="28"/>
            <w:u w:val="none"/>
          </w:rPr>
          <w:t>учет</w:t>
        </w:r>
      </w:hyperlink>
      <w:r w:rsidRPr="00A55016">
        <w:rPr>
          <w:sz w:val="28"/>
          <w:szCs w:val="28"/>
        </w:rPr>
        <w:t> случаев производственного </w:t>
      </w:r>
      <w:r w:rsidRPr="00A55016">
        <w:rPr>
          <w:rStyle w:val="Emphasis"/>
          <w:i w:val="0"/>
          <w:iCs w:val="0"/>
          <w:sz w:val="28"/>
          <w:szCs w:val="28"/>
        </w:rPr>
        <w:t>травматизма</w:t>
      </w:r>
      <w:r w:rsidRPr="00A55016">
        <w:rPr>
          <w:sz w:val="28"/>
          <w:szCs w:val="28"/>
        </w:rPr>
        <w:t xml:space="preserve"> и </w:t>
      </w:r>
      <w:r w:rsidRPr="00A55016">
        <w:rPr>
          <w:sz w:val="28"/>
          <w:szCs w:val="28"/>
        </w:rPr>
        <w:t>профессиональных заболеваний застрахован</w:t>
      </w:r>
      <w:r w:rsidRPr="00A55016">
        <w:rPr>
          <w:sz w:val="28"/>
          <w:szCs w:val="28"/>
        </w:rPr>
        <w:t>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 w:rsidR="00CA249B" w:rsidRPr="00A55016" w:rsidP="00CA249B">
      <w:pPr>
        <w:pStyle w:val="s1"/>
        <w:shd w:val="clear" w:color="auto" w:fill="FFFFFF"/>
        <w:spacing w:before="0" w:beforeAutospacing="0" w:after="0" w:afterAutospacing="0"/>
        <w:ind w:firstLine="533"/>
        <w:jc w:val="both"/>
        <w:rPr>
          <w:sz w:val="28"/>
          <w:szCs w:val="28"/>
        </w:rPr>
      </w:pPr>
      <w:r w:rsidRPr="00A55016">
        <w:rPr>
          <w:sz w:val="28"/>
          <w:szCs w:val="28"/>
        </w:rPr>
        <w:t>Страхователи ежеквартально не позднее 25-го числа месяца, следующего за </w:t>
      </w:r>
      <w:hyperlink r:id="rId5" w:anchor="/document/12112505/entry/22102" w:history="1">
        <w:r w:rsidRPr="00A55016">
          <w:rPr>
            <w:rStyle w:val="Hyperlink"/>
            <w:color w:val="auto"/>
            <w:sz w:val="28"/>
            <w:szCs w:val="28"/>
            <w:u w:val="none"/>
          </w:rPr>
          <w:t>отчетным периодом</w:t>
        </w:r>
      </w:hyperlink>
      <w:r w:rsidRPr="00A55016">
        <w:rPr>
          <w:sz w:val="28"/>
          <w:szCs w:val="28"/>
        </w:rPr>
        <w:t>, представляют в территориальный орган страховщика по месту их регистрации сведения о начисленных страховых взносах в составе </w:t>
      </w:r>
      <w:hyperlink r:id="rId5" w:anchor="/document/408253699/entry/1000" w:history="1">
        <w:r w:rsidRPr="00A55016">
          <w:rPr>
            <w:rStyle w:val="Hyperlink"/>
            <w:color w:val="auto"/>
            <w:sz w:val="28"/>
            <w:szCs w:val="28"/>
            <w:u w:val="none"/>
          </w:rPr>
          <w:t>единой формы</w:t>
        </w:r>
      </w:hyperlink>
      <w:r w:rsidRPr="00A55016">
        <w:rPr>
          <w:sz w:val="28"/>
          <w:szCs w:val="28"/>
        </w:rPr>
        <w:t> сведений, предусмотренной </w:t>
      </w:r>
      <w:hyperlink r:id="rId5" w:anchor="/document/10106192/entry/8" w:history="1">
        <w:r w:rsidRPr="00A55016">
          <w:rPr>
            <w:rStyle w:val="Hyperlink"/>
            <w:color w:val="auto"/>
            <w:sz w:val="28"/>
            <w:szCs w:val="28"/>
            <w:u w:val="none"/>
          </w:rPr>
          <w:t>статьей 8</w:t>
        </w:r>
      </w:hyperlink>
      <w:r w:rsidRPr="00A55016">
        <w:rPr>
          <w:sz w:val="28"/>
          <w:szCs w:val="28"/>
        </w:rPr>
        <w:t xml:space="preserve"> Федерального закона от 1 апреля 1996 года N 27-ФЗ "Об индивидуальном (персонифицированном) учете в системах </w:t>
      </w:r>
      <w:r w:rsidRPr="00A55016">
        <w:rPr>
          <w:sz w:val="28"/>
          <w:szCs w:val="28"/>
        </w:rPr>
        <w:t>обязательного пенсионного страхования и обязательного социального страхования".</w:t>
      </w:r>
    </w:p>
    <w:p w:rsidR="0021724A" w:rsidP="006151BC">
      <w:pPr>
        <w:ind w:firstLine="533"/>
        <w:jc w:val="both"/>
        <w:rPr>
          <w:sz w:val="28"/>
          <w:szCs w:val="28"/>
          <w:shd w:val="clear" w:color="auto" w:fill="FFFFFF"/>
        </w:rPr>
      </w:pPr>
      <w:r w:rsidRPr="00A55016">
        <w:rPr>
          <w:sz w:val="28"/>
          <w:szCs w:val="28"/>
          <w:shd w:val="clear" w:color="auto" w:fill="FFFFFF"/>
        </w:rPr>
        <w:t xml:space="preserve"> </w:t>
      </w:r>
      <w:r w:rsidRPr="00A55016" w:rsidR="00EB4FD4">
        <w:rPr>
          <w:sz w:val="28"/>
          <w:szCs w:val="28"/>
          <w:shd w:val="clear" w:color="auto" w:fill="FFFFFF"/>
        </w:rPr>
        <w:t>В судебном заседании установлено, что обязанность, установленная вышеуказанными положениями ФЗ «</w:t>
      </w:r>
      <w:r w:rsidRPr="00A55016" w:rsidR="00EB4FD4">
        <w:rPr>
          <w:sz w:val="28"/>
          <w:szCs w:val="28"/>
        </w:rPr>
        <w:t xml:space="preserve">Об обязательном социальном страховании от несчастных случаев на производстве и профессиональных заболеваний», </w:t>
      </w:r>
      <w:r w:rsidR="00863F92">
        <w:rPr>
          <w:sz w:val="28"/>
          <w:szCs w:val="28"/>
        </w:rPr>
        <w:t>Баграмяном Д.А.</w:t>
      </w:r>
      <w:r w:rsidRPr="00A55016" w:rsidR="00574A28">
        <w:rPr>
          <w:sz w:val="28"/>
          <w:szCs w:val="28"/>
        </w:rPr>
        <w:t xml:space="preserve"> </w:t>
      </w:r>
      <w:r w:rsidRPr="00A55016" w:rsidR="00EB4FD4">
        <w:rPr>
          <w:sz w:val="28"/>
          <w:szCs w:val="28"/>
        </w:rPr>
        <w:t>в установленные сроки не исполнена.</w:t>
      </w:r>
      <w:r w:rsidRPr="00A55016" w:rsidR="00EB4FD4">
        <w:rPr>
          <w:sz w:val="28"/>
          <w:szCs w:val="28"/>
          <w:shd w:val="clear" w:color="auto" w:fill="FFFFFF"/>
        </w:rPr>
        <w:t xml:space="preserve"> </w:t>
      </w:r>
      <w:r w:rsidRPr="00A55016" w:rsidR="00BC098B">
        <w:rPr>
          <w:sz w:val="28"/>
          <w:szCs w:val="28"/>
          <w:shd w:val="clear" w:color="auto" w:fill="FFFFFF"/>
        </w:rPr>
        <w:t xml:space="preserve"> </w:t>
      </w:r>
    </w:p>
    <w:p w:rsidR="00FF7D58" w:rsidRPr="006151BC" w:rsidP="00FF7D58">
      <w:pPr>
        <w:shd w:val="clear" w:color="auto" w:fill="FFFFFF"/>
        <w:spacing w:line="290" w:lineRule="atLeast"/>
        <w:ind w:firstLine="533"/>
        <w:jc w:val="both"/>
        <w:rPr>
          <w:sz w:val="28"/>
          <w:szCs w:val="28"/>
        </w:rPr>
      </w:pPr>
      <w:r w:rsidRPr="006151BC">
        <w:rPr>
          <w:sz w:val="28"/>
          <w:szCs w:val="28"/>
        </w:rPr>
        <w:t xml:space="preserve">Действия должностного лица </w:t>
      </w:r>
      <w:r w:rsidR="00863F92">
        <w:rPr>
          <w:sz w:val="28"/>
          <w:szCs w:val="28"/>
        </w:rPr>
        <w:t>Баграмяна Д.А.</w:t>
      </w:r>
      <w:r>
        <w:rPr>
          <w:sz w:val="28"/>
          <w:szCs w:val="28"/>
        </w:rPr>
        <w:t xml:space="preserve"> </w:t>
      </w:r>
      <w:r w:rsidRPr="006151BC">
        <w:rPr>
          <w:sz w:val="28"/>
          <w:szCs w:val="28"/>
        </w:rPr>
        <w:t xml:space="preserve">судья квалифицирует по ч. 2 ст. 15.33 Кодекса Российской Федерации об административных правонарушениях, </w:t>
      </w:r>
      <w:r w:rsidRPr="006151BC">
        <w:rPr>
          <w:sz w:val="28"/>
          <w:szCs w:val="28"/>
          <w:shd w:val="clear" w:color="auto" w:fill="FFFFFF"/>
        </w:rPr>
        <w:t>как нарушение установленн</w:t>
      </w:r>
      <w:r w:rsidRPr="006151BC">
        <w:rPr>
          <w:sz w:val="28"/>
          <w:szCs w:val="28"/>
          <w:shd w:val="clear" w:color="auto" w:fill="FFFFFF"/>
        </w:rPr>
        <w:t>ых </w:t>
      </w:r>
      <w:hyperlink r:id="rId5" w:anchor="/document/12112505/entry/24" w:history="1">
        <w:r w:rsidRPr="006151BC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6151BC">
        <w:rPr>
          <w:sz w:val="28"/>
          <w:szCs w:val="28"/>
          <w:shd w:val="clear" w:color="auto" w:fill="FFFFFF"/>
        </w:rPr>
        <w:t> 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</w:t>
      </w:r>
      <w:r w:rsidRPr="006151BC">
        <w:rPr>
          <w:sz w:val="28"/>
          <w:szCs w:val="28"/>
          <w:shd w:val="clear" w:color="auto" w:fill="FFFFFF"/>
        </w:rPr>
        <w:t>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6151BC">
        <w:rPr>
          <w:sz w:val="28"/>
          <w:szCs w:val="28"/>
        </w:rPr>
        <w:t>.</w:t>
      </w:r>
    </w:p>
    <w:p w:rsidR="00FF7D58" w:rsidP="00FF7D58">
      <w:pPr>
        <w:shd w:val="clear" w:color="auto" w:fill="FFFFFF"/>
        <w:spacing w:line="290" w:lineRule="atLeast"/>
        <w:ind w:firstLine="540"/>
        <w:jc w:val="both"/>
        <w:rPr>
          <w:sz w:val="28"/>
          <w:szCs w:val="28"/>
        </w:rPr>
      </w:pPr>
      <w:r w:rsidRPr="006151BC">
        <w:rPr>
          <w:sz w:val="28"/>
          <w:szCs w:val="28"/>
        </w:rPr>
        <w:t xml:space="preserve">При назначении наказания судья учитывает обстоятельства дела, характер данного правонарушения, данные о личности </w:t>
      </w:r>
      <w:r w:rsidR="00863F92">
        <w:rPr>
          <w:sz w:val="28"/>
          <w:szCs w:val="28"/>
        </w:rPr>
        <w:t>Баграмяна Д.А.</w:t>
      </w:r>
    </w:p>
    <w:p w:rsidR="00FF7D58" w:rsidRPr="006151BC" w:rsidP="00FF7D58">
      <w:pPr>
        <w:shd w:val="clear" w:color="auto" w:fill="FFFFFF"/>
        <w:spacing w:line="290" w:lineRule="atLeast"/>
        <w:ind w:firstLine="540"/>
        <w:jc w:val="both"/>
        <w:rPr>
          <w:sz w:val="28"/>
          <w:szCs w:val="28"/>
        </w:rPr>
      </w:pPr>
      <w:r w:rsidRPr="006151BC">
        <w:rPr>
          <w:sz w:val="28"/>
          <w:szCs w:val="28"/>
        </w:rPr>
        <w:t>Обстоятельств, смягчающих, отягчающих административную ответственность в соответствии со ст. 4.2, 4.3 Кодекса Российской Федерации об административных правонарушениях, не установлено.</w:t>
      </w:r>
    </w:p>
    <w:p w:rsidR="00FF7D58" w:rsidRPr="006151BC" w:rsidP="00FF7D58">
      <w:pPr>
        <w:tabs>
          <w:tab w:val="left" w:pos="426"/>
        </w:tabs>
        <w:ind w:firstLine="169"/>
        <w:jc w:val="both"/>
        <w:rPr>
          <w:sz w:val="28"/>
          <w:szCs w:val="28"/>
        </w:rPr>
      </w:pPr>
      <w:r w:rsidRPr="006151BC">
        <w:rPr>
          <w:sz w:val="28"/>
          <w:szCs w:val="28"/>
        </w:rPr>
        <w:tab/>
        <w:t xml:space="preserve">  Руководствуясь ст.ст. 29.9 ч.1, 29.10 Кодекса Российской Федерации об</w:t>
      </w:r>
      <w:r w:rsidRPr="006151BC">
        <w:rPr>
          <w:sz w:val="28"/>
          <w:szCs w:val="28"/>
        </w:rPr>
        <w:t xml:space="preserve"> административных правонарушениях, мировой судья</w:t>
      </w:r>
    </w:p>
    <w:p w:rsidR="00FF7D58" w:rsidRPr="006151BC" w:rsidP="00FF7D58">
      <w:pPr>
        <w:shd w:val="clear" w:color="auto" w:fill="FFFFFF"/>
        <w:spacing w:line="120" w:lineRule="auto"/>
        <w:ind w:left="28" w:right="11" w:firstLine="720"/>
        <w:jc w:val="both"/>
        <w:rPr>
          <w:sz w:val="28"/>
          <w:szCs w:val="28"/>
        </w:rPr>
      </w:pPr>
    </w:p>
    <w:p w:rsidR="00FF7D58" w:rsidRPr="006151BC" w:rsidP="00FF7D58">
      <w:pPr>
        <w:shd w:val="clear" w:color="auto" w:fill="FFFFFF"/>
        <w:tabs>
          <w:tab w:val="center" w:pos="4930"/>
          <w:tab w:val="left" w:pos="6466"/>
        </w:tabs>
        <w:ind w:right="5"/>
        <w:rPr>
          <w:sz w:val="28"/>
          <w:szCs w:val="28"/>
        </w:rPr>
      </w:pPr>
      <w:r>
        <w:rPr>
          <w:spacing w:val="20"/>
          <w:sz w:val="28"/>
          <w:szCs w:val="28"/>
        </w:rPr>
        <w:tab/>
      </w:r>
      <w:r w:rsidRPr="006151BC">
        <w:rPr>
          <w:spacing w:val="20"/>
          <w:sz w:val="28"/>
          <w:szCs w:val="28"/>
        </w:rPr>
        <w:t>ПОСТАНОВИЛ</w:t>
      </w:r>
      <w:r w:rsidRPr="006151BC">
        <w:rPr>
          <w:sz w:val="28"/>
          <w:szCs w:val="28"/>
        </w:rPr>
        <w:t>:</w:t>
      </w:r>
      <w:r>
        <w:rPr>
          <w:sz w:val="28"/>
          <w:szCs w:val="28"/>
        </w:rPr>
        <w:tab/>
      </w:r>
    </w:p>
    <w:p w:rsidR="00FF7D58" w:rsidRPr="006151BC" w:rsidP="00FF7D58">
      <w:pPr>
        <w:shd w:val="clear" w:color="auto" w:fill="FFFFFF"/>
        <w:tabs>
          <w:tab w:val="left" w:pos="8203"/>
        </w:tabs>
        <w:ind w:left="5" w:right="24"/>
        <w:jc w:val="both"/>
        <w:rPr>
          <w:sz w:val="28"/>
          <w:szCs w:val="28"/>
        </w:rPr>
      </w:pPr>
      <w:r w:rsidRPr="006151BC">
        <w:rPr>
          <w:sz w:val="28"/>
          <w:szCs w:val="28"/>
        </w:rPr>
        <w:t xml:space="preserve">       </w:t>
      </w:r>
      <w:r w:rsidR="0062464D">
        <w:rPr>
          <w:sz w:val="28"/>
          <w:szCs w:val="28"/>
        </w:rPr>
        <w:t xml:space="preserve">генерального директора общества с ограниченной ответственностью «АСД-Групп» Баграмяна </w:t>
      </w:r>
      <w:r>
        <w:rPr>
          <w:sz w:val="28"/>
          <w:szCs w:val="28"/>
        </w:rPr>
        <w:t>Д.А.</w:t>
      </w:r>
      <w:r w:rsidR="00C66AE9">
        <w:rPr>
          <w:sz w:val="28"/>
          <w:szCs w:val="28"/>
        </w:rPr>
        <w:t xml:space="preserve"> </w:t>
      </w:r>
      <w:r w:rsidRPr="006151BC">
        <w:rPr>
          <w:sz w:val="28"/>
          <w:szCs w:val="28"/>
        </w:rPr>
        <w:t>признать виновн</w:t>
      </w:r>
      <w:r>
        <w:rPr>
          <w:sz w:val="28"/>
          <w:szCs w:val="28"/>
        </w:rPr>
        <w:t>ым</w:t>
      </w:r>
      <w:r w:rsidRPr="006151BC">
        <w:rPr>
          <w:sz w:val="28"/>
          <w:szCs w:val="28"/>
        </w:rPr>
        <w:t xml:space="preserve"> в совершении административного правонарушения, предусмотренного</w:t>
      </w:r>
      <w:r w:rsidRPr="006151BC">
        <w:rPr>
          <w:sz w:val="28"/>
          <w:szCs w:val="28"/>
        </w:rPr>
        <w:t xml:space="preserve"> ч. 2 ст. 15.33 Кодекса Российской Федерации об административных правонарушениях и назначить ему наказание в виде административного штрафа в размере 3</w:t>
      </w:r>
      <w:r w:rsidRPr="006151BC">
        <w:rPr>
          <w:iCs/>
          <w:sz w:val="28"/>
          <w:szCs w:val="28"/>
        </w:rPr>
        <w:t>00 (триста)</w:t>
      </w:r>
      <w:r w:rsidRPr="006151BC">
        <w:rPr>
          <w:sz w:val="28"/>
          <w:szCs w:val="28"/>
        </w:rPr>
        <w:t xml:space="preserve"> рублей.</w:t>
      </w:r>
    </w:p>
    <w:p w:rsidR="0062464D" w:rsidP="00FF7D58">
      <w:pPr>
        <w:ind w:firstLine="567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Реквизиты для о</w:t>
      </w:r>
      <w:r>
        <w:rPr>
          <w:sz w:val="28"/>
          <w:szCs w:val="28"/>
          <w:lang w:val="x-none"/>
        </w:rPr>
        <w:t>плат</w:t>
      </w:r>
      <w:r>
        <w:rPr>
          <w:sz w:val="28"/>
          <w:szCs w:val="28"/>
          <w:lang w:bidi="ru-RU"/>
        </w:rPr>
        <w:t>ы</w:t>
      </w:r>
      <w:r>
        <w:rPr>
          <w:sz w:val="28"/>
          <w:szCs w:val="28"/>
          <w:lang w:val="x-none"/>
        </w:rPr>
        <w:t xml:space="preserve"> </w:t>
      </w:r>
      <w:r>
        <w:rPr>
          <w:sz w:val="28"/>
          <w:szCs w:val="28"/>
          <w:lang w:bidi="ru-RU"/>
        </w:rPr>
        <w:t>штрафа: УФК по Нижегородской области (ОСФР по Нижегородской облас</w:t>
      </w:r>
      <w:r>
        <w:rPr>
          <w:sz w:val="28"/>
          <w:szCs w:val="28"/>
          <w:lang w:bidi="ru-RU"/>
        </w:rPr>
        <w:t>ти, л/сч 04324Ф32010) ИНН 5258012881 КПП 525801001 ОКЦ №1 ВВГУ Банка России// УФК по Нижегородской области г.Нижний Новгород Единый казначейский счет 40102810745370000024 расчетный счет 03100643000000013200 БИК 012202102 ОКТМО 22701000 КБК 7971160123006000</w:t>
      </w:r>
      <w:r>
        <w:rPr>
          <w:sz w:val="28"/>
          <w:szCs w:val="28"/>
          <w:lang w:bidi="ru-RU"/>
        </w:rPr>
        <w:t>3140 УИН 79752051404260065409.</w:t>
      </w:r>
    </w:p>
    <w:p w:rsidR="00FF7D58" w:rsidRPr="006151BC" w:rsidP="00FF7D58">
      <w:pPr>
        <w:ind w:firstLine="567"/>
        <w:jc w:val="both"/>
        <w:rPr>
          <w:sz w:val="28"/>
          <w:szCs w:val="28"/>
        </w:rPr>
      </w:pPr>
      <w:r w:rsidRPr="006151BC">
        <w:rPr>
          <w:sz w:val="28"/>
          <w:szCs w:val="28"/>
        </w:rPr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r w:rsidRPr="006151BC">
        <w:rPr>
          <w:sz w:val="28"/>
          <w:szCs w:val="28"/>
        </w:rPr>
        <w:t>статьей 31.5 Кодекса Российской Федерации об административных правонарушениях.</w:t>
      </w:r>
    </w:p>
    <w:p w:rsidR="00FF7D58" w:rsidRPr="006151BC" w:rsidP="00FF7D58">
      <w:pPr>
        <w:tabs>
          <w:tab w:val="left" w:pos="567"/>
        </w:tabs>
        <w:ind w:right="-1"/>
        <w:jc w:val="both"/>
        <w:rPr>
          <w:sz w:val="28"/>
          <w:szCs w:val="28"/>
        </w:rPr>
      </w:pPr>
      <w:r w:rsidRPr="006151BC">
        <w:rPr>
          <w:sz w:val="28"/>
          <w:szCs w:val="28"/>
        </w:rPr>
        <w:tab/>
        <w:t xml:space="preserve">Разъяснить, что за неуплату административного штрафа по истечении установленного срока предусмотрена административная ответственность в </w:t>
      </w:r>
      <w:r w:rsidRPr="006151BC">
        <w:rPr>
          <w:sz w:val="28"/>
          <w:szCs w:val="28"/>
        </w:rPr>
        <w:t>соответствии со ст. 20.25 Кодекса Россий</w:t>
      </w:r>
      <w:r w:rsidRPr="006151BC">
        <w:rPr>
          <w:sz w:val="28"/>
          <w:szCs w:val="28"/>
        </w:rPr>
        <w:t>ской Федерации об административных правонарушениях.</w:t>
      </w:r>
    </w:p>
    <w:p w:rsidR="00FF7D58" w:rsidRPr="006151BC" w:rsidP="00FF7D58">
      <w:pPr>
        <w:shd w:val="clear" w:color="auto" w:fill="FFFFFF"/>
        <w:ind w:left="5" w:firstLine="696"/>
        <w:jc w:val="both"/>
        <w:rPr>
          <w:sz w:val="28"/>
          <w:szCs w:val="28"/>
        </w:rPr>
      </w:pPr>
      <w:r w:rsidRPr="006151BC">
        <w:rPr>
          <w:sz w:val="28"/>
          <w:szCs w:val="28"/>
        </w:rPr>
        <w:t xml:space="preserve">Постановление может быть обжаловано в течение 10 </w:t>
      </w:r>
      <w:r>
        <w:rPr>
          <w:sz w:val="28"/>
          <w:szCs w:val="28"/>
        </w:rPr>
        <w:t>дней</w:t>
      </w:r>
      <w:r w:rsidRPr="006151BC">
        <w:rPr>
          <w:sz w:val="28"/>
          <w:szCs w:val="28"/>
        </w:rPr>
        <w:t xml:space="preserve"> в Нефтеюганский районный суд Ханты - Мансийского автономного округа - Югры с подачей апелляционной жалобы через мирового судью. В этот же срок постано</w:t>
      </w:r>
      <w:r w:rsidRPr="006151BC">
        <w:rPr>
          <w:sz w:val="28"/>
          <w:szCs w:val="28"/>
        </w:rPr>
        <w:t>вление может быть опротестовано прокурором.</w:t>
      </w:r>
    </w:p>
    <w:p w:rsidR="00FF7D58" w:rsidRPr="006151BC" w:rsidP="00FF7D58">
      <w:pPr>
        <w:jc w:val="both"/>
        <w:rPr>
          <w:sz w:val="28"/>
          <w:szCs w:val="28"/>
        </w:rPr>
      </w:pPr>
      <w:r w:rsidRPr="006151BC">
        <w:rPr>
          <w:sz w:val="28"/>
          <w:szCs w:val="28"/>
        </w:rPr>
        <w:t xml:space="preserve">        </w:t>
      </w:r>
    </w:p>
    <w:p w:rsidR="00FF7D58" w:rsidRPr="006151BC" w:rsidP="00FF7D58">
      <w:pPr>
        <w:jc w:val="both"/>
        <w:rPr>
          <w:sz w:val="28"/>
          <w:szCs w:val="28"/>
        </w:rPr>
      </w:pPr>
    </w:p>
    <w:p w:rsidR="00FF7D58" w:rsidRPr="006151BC" w:rsidP="00FF7D58">
      <w:pPr>
        <w:pStyle w:val="NoSpacing"/>
        <w:jc w:val="both"/>
        <w:rPr>
          <w:sz w:val="28"/>
          <w:szCs w:val="28"/>
        </w:rPr>
      </w:pPr>
      <w:r w:rsidRPr="006151BC">
        <w:rPr>
          <w:sz w:val="28"/>
          <w:szCs w:val="28"/>
        </w:rPr>
        <w:t xml:space="preserve">                       Мировой судья                  </w:t>
      </w:r>
      <w:r>
        <w:rPr>
          <w:sz w:val="28"/>
          <w:szCs w:val="28"/>
        </w:rPr>
        <w:t xml:space="preserve">                         </w:t>
      </w:r>
      <w:r w:rsidRPr="006151BC">
        <w:rPr>
          <w:sz w:val="28"/>
          <w:szCs w:val="28"/>
        </w:rPr>
        <w:t>Е</w:t>
      </w:r>
      <w:r w:rsidRPr="006151BC">
        <w:rPr>
          <w:sz w:val="28"/>
          <w:szCs w:val="28"/>
        </w:rPr>
        <w:t>.А.Таскаева</w:t>
      </w:r>
      <w:r w:rsidRPr="006151BC">
        <w:rPr>
          <w:sz w:val="28"/>
          <w:szCs w:val="28"/>
        </w:rPr>
        <w:t xml:space="preserve"> </w:t>
      </w:r>
    </w:p>
    <w:p w:rsidR="00FF7D58" w:rsidRPr="006151BC" w:rsidP="00FF7D58">
      <w:pPr>
        <w:pStyle w:val="NoSpacing"/>
        <w:jc w:val="both"/>
        <w:rPr>
          <w:sz w:val="28"/>
          <w:szCs w:val="28"/>
        </w:rPr>
      </w:pPr>
    </w:p>
    <w:p w:rsidR="00FF7D58" w:rsidRPr="006151BC" w:rsidP="00FF7D58">
      <w:pPr>
        <w:pStyle w:val="NoSpacing"/>
        <w:jc w:val="both"/>
        <w:rPr>
          <w:sz w:val="28"/>
          <w:szCs w:val="28"/>
        </w:rPr>
      </w:pPr>
    </w:p>
    <w:p w:rsidR="00FF7D58" w:rsidRPr="006151BC" w:rsidP="00FF7D58">
      <w:pPr>
        <w:pStyle w:val="NoSpacing"/>
        <w:jc w:val="both"/>
        <w:rPr>
          <w:sz w:val="28"/>
          <w:szCs w:val="28"/>
        </w:rPr>
      </w:pPr>
    </w:p>
    <w:p w:rsidR="00FF7D58" w:rsidP="006151BC">
      <w:pPr>
        <w:ind w:firstLine="533"/>
        <w:jc w:val="both"/>
        <w:rPr>
          <w:sz w:val="28"/>
          <w:szCs w:val="28"/>
          <w:shd w:val="clear" w:color="auto" w:fill="FFFFFF"/>
        </w:rPr>
      </w:pPr>
    </w:p>
    <w:p w:rsidR="00FF7D58" w:rsidP="006151BC">
      <w:pPr>
        <w:ind w:firstLine="533"/>
        <w:jc w:val="both"/>
        <w:rPr>
          <w:sz w:val="28"/>
          <w:szCs w:val="28"/>
          <w:shd w:val="clear" w:color="auto" w:fill="FFFFFF"/>
        </w:rPr>
      </w:pPr>
    </w:p>
    <w:p w:rsidR="00FF7D58" w:rsidRPr="00A55016" w:rsidP="006151BC">
      <w:pPr>
        <w:ind w:firstLine="533"/>
        <w:jc w:val="both"/>
        <w:rPr>
          <w:sz w:val="28"/>
          <w:szCs w:val="28"/>
          <w:shd w:val="clear" w:color="auto" w:fill="FFFFFF"/>
        </w:rPr>
      </w:pPr>
    </w:p>
    <w:p w:rsidR="00991E58" w:rsidRPr="00A55016">
      <w:pPr>
        <w:pStyle w:val="NoSpacing"/>
        <w:jc w:val="both"/>
      </w:pPr>
    </w:p>
    <w:sectPr w:rsidSect="00D54F93">
      <w:pgSz w:w="11906" w:h="16838"/>
      <w:pgMar w:top="680" w:right="737" w:bottom="680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E4E"/>
    <w:rsid w:val="000024F5"/>
    <w:rsid w:val="00006FF0"/>
    <w:rsid w:val="00021246"/>
    <w:rsid w:val="00026373"/>
    <w:rsid w:val="00035251"/>
    <w:rsid w:val="00041BC3"/>
    <w:rsid w:val="000474DD"/>
    <w:rsid w:val="00056AA6"/>
    <w:rsid w:val="00063070"/>
    <w:rsid w:val="00065F41"/>
    <w:rsid w:val="00067322"/>
    <w:rsid w:val="00073708"/>
    <w:rsid w:val="000A5BCB"/>
    <w:rsid w:val="000A6606"/>
    <w:rsid w:val="001139F6"/>
    <w:rsid w:val="0012042F"/>
    <w:rsid w:val="00126E31"/>
    <w:rsid w:val="00187284"/>
    <w:rsid w:val="001955FA"/>
    <w:rsid w:val="001E0333"/>
    <w:rsid w:val="001E0DF2"/>
    <w:rsid w:val="001E6E5E"/>
    <w:rsid w:val="0021724A"/>
    <w:rsid w:val="00220408"/>
    <w:rsid w:val="00224A6A"/>
    <w:rsid w:val="00231647"/>
    <w:rsid w:val="00246FDE"/>
    <w:rsid w:val="0026393C"/>
    <w:rsid w:val="002706FD"/>
    <w:rsid w:val="0027123A"/>
    <w:rsid w:val="00275E4E"/>
    <w:rsid w:val="002776C9"/>
    <w:rsid w:val="002B7D73"/>
    <w:rsid w:val="00334D9E"/>
    <w:rsid w:val="00360E50"/>
    <w:rsid w:val="003665DA"/>
    <w:rsid w:val="003757ED"/>
    <w:rsid w:val="003774B9"/>
    <w:rsid w:val="003909F1"/>
    <w:rsid w:val="003A2160"/>
    <w:rsid w:val="003E3BEC"/>
    <w:rsid w:val="00400843"/>
    <w:rsid w:val="0040459C"/>
    <w:rsid w:val="00427AB5"/>
    <w:rsid w:val="004405F6"/>
    <w:rsid w:val="00442EA2"/>
    <w:rsid w:val="0044604E"/>
    <w:rsid w:val="00475FF7"/>
    <w:rsid w:val="00484A95"/>
    <w:rsid w:val="00494653"/>
    <w:rsid w:val="00496E4B"/>
    <w:rsid w:val="004A586E"/>
    <w:rsid w:val="004C3E41"/>
    <w:rsid w:val="004D18D5"/>
    <w:rsid w:val="004E2A49"/>
    <w:rsid w:val="004E5AD0"/>
    <w:rsid w:val="005028F8"/>
    <w:rsid w:val="00505538"/>
    <w:rsid w:val="00552797"/>
    <w:rsid w:val="005657DA"/>
    <w:rsid w:val="005673B7"/>
    <w:rsid w:val="00574A28"/>
    <w:rsid w:val="00591628"/>
    <w:rsid w:val="00593946"/>
    <w:rsid w:val="005B072F"/>
    <w:rsid w:val="005B11B5"/>
    <w:rsid w:val="005B7492"/>
    <w:rsid w:val="005C423D"/>
    <w:rsid w:val="005E1231"/>
    <w:rsid w:val="005E2C79"/>
    <w:rsid w:val="005E31BE"/>
    <w:rsid w:val="005E6AA4"/>
    <w:rsid w:val="00603BD3"/>
    <w:rsid w:val="00605696"/>
    <w:rsid w:val="00612FF2"/>
    <w:rsid w:val="006151BC"/>
    <w:rsid w:val="0062464D"/>
    <w:rsid w:val="006848AD"/>
    <w:rsid w:val="006A0353"/>
    <w:rsid w:val="006A5CF3"/>
    <w:rsid w:val="006B573F"/>
    <w:rsid w:val="006D3F2B"/>
    <w:rsid w:val="006E1A53"/>
    <w:rsid w:val="006F6222"/>
    <w:rsid w:val="0074677D"/>
    <w:rsid w:val="00760512"/>
    <w:rsid w:val="00787F62"/>
    <w:rsid w:val="007919F0"/>
    <w:rsid w:val="007A27BB"/>
    <w:rsid w:val="007B6435"/>
    <w:rsid w:val="00845F6F"/>
    <w:rsid w:val="008571E7"/>
    <w:rsid w:val="00863F92"/>
    <w:rsid w:val="00895027"/>
    <w:rsid w:val="00896BC1"/>
    <w:rsid w:val="008F1509"/>
    <w:rsid w:val="009134C0"/>
    <w:rsid w:val="00931CEC"/>
    <w:rsid w:val="00990F18"/>
    <w:rsid w:val="00991E58"/>
    <w:rsid w:val="009A621A"/>
    <w:rsid w:val="009C37A6"/>
    <w:rsid w:val="009D0638"/>
    <w:rsid w:val="009E5F01"/>
    <w:rsid w:val="009E60AE"/>
    <w:rsid w:val="009F21F0"/>
    <w:rsid w:val="00A0176B"/>
    <w:rsid w:val="00A12B97"/>
    <w:rsid w:val="00A155D8"/>
    <w:rsid w:val="00A22C29"/>
    <w:rsid w:val="00A244CA"/>
    <w:rsid w:val="00A33AB2"/>
    <w:rsid w:val="00A4496D"/>
    <w:rsid w:val="00A55016"/>
    <w:rsid w:val="00A70CF7"/>
    <w:rsid w:val="00A74CE9"/>
    <w:rsid w:val="00A90233"/>
    <w:rsid w:val="00A94E24"/>
    <w:rsid w:val="00A950C0"/>
    <w:rsid w:val="00AB6A5F"/>
    <w:rsid w:val="00AC11FF"/>
    <w:rsid w:val="00AE1FC9"/>
    <w:rsid w:val="00B0433D"/>
    <w:rsid w:val="00B04D35"/>
    <w:rsid w:val="00B22D45"/>
    <w:rsid w:val="00B25C14"/>
    <w:rsid w:val="00B407C9"/>
    <w:rsid w:val="00B43B8A"/>
    <w:rsid w:val="00B45784"/>
    <w:rsid w:val="00B53D41"/>
    <w:rsid w:val="00B5446D"/>
    <w:rsid w:val="00B73EDD"/>
    <w:rsid w:val="00BB55E9"/>
    <w:rsid w:val="00BC098B"/>
    <w:rsid w:val="00BC5C6C"/>
    <w:rsid w:val="00BD685E"/>
    <w:rsid w:val="00BD6AA1"/>
    <w:rsid w:val="00C050A8"/>
    <w:rsid w:val="00C05B55"/>
    <w:rsid w:val="00C06BB1"/>
    <w:rsid w:val="00C27B2D"/>
    <w:rsid w:val="00C32CE0"/>
    <w:rsid w:val="00C66AE9"/>
    <w:rsid w:val="00C7077C"/>
    <w:rsid w:val="00C7693B"/>
    <w:rsid w:val="00CA249B"/>
    <w:rsid w:val="00CB285F"/>
    <w:rsid w:val="00CC1D9F"/>
    <w:rsid w:val="00CC3A96"/>
    <w:rsid w:val="00CC6E5F"/>
    <w:rsid w:val="00CE2A48"/>
    <w:rsid w:val="00CE374C"/>
    <w:rsid w:val="00CF1B26"/>
    <w:rsid w:val="00CF1F22"/>
    <w:rsid w:val="00CF5694"/>
    <w:rsid w:val="00D366AC"/>
    <w:rsid w:val="00D54F93"/>
    <w:rsid w:val="00D60837"/>
    <w:rsid w:val="00D63291"/>
    <w:rsid w:val="00D63A4F"/>
    <w:rsid w:val="00D81EA8"/>
    <w:rsid w:val="00D86693"/>
    <w:rsid w:val="00DA01CC"/>
    <w:rsid w:val="00DD5F01"/>
    <w:rsid w:val="00DF0816"/>
    <w:rsid w:val="00DF39B0"/>
    <w:rsid w:val="00E0438D"/>
    <w:rsid w:val="00E56949"/>
    <w:rsid w:val="00E63232"/>
    <w:rsid w:val="00E7132F"/>
    <w:rsid w:val="00E871F5"/>
    <w:rsid w:val="00EB1403"/>
    <w:rsid w:val="00EB4FD4"/>
    <w:rsid w:val="00EB7A80"/>
    <w:rsid w:val="00EC2DB4"/>
    <w:rsid w:val="00ED2813"/>
    <w:rsid w:val="00ED74EB"/>
    <w:rsid w:val="00F03B31"/>
    <w:rsid w:val="00F101F1"/>
    <w:rsid w:val="00F108ED"/>
    <w:rsid w:val="00F17D6E"/>
    <w:rsid w:val="00F3589E"/>
    <w:rsid w:val="00F60F24"/>
    <w:rsid w:val="00F67898"/>
    <w:rsid w:val="00F71DE0"/>
    <w:rsid w:val="00F8207A"/>
    <w:rsid w:val="00FA633E"/>
    <w:rsid w:val="00FB056A"/>
    <w:rsid w:val="00FD35B3"/>
    <w:rsid w:val="00FE63BE"/>
    <w:rsid w:val="00FF7D5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2C331AF-FF1B-4800-9D46-8FEC1381F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5251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1"/>
    <w:uiPriority w:val="99"/>
    <w:qFormat/>
    <w:rsid w:val="00B407C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B4645F"/>
    <w:pPr>
      <w:jc w:val="both"/>
    </w:pPr>
  </w:style>
  <w:style w:type="character" w:customStyle="1" w:styleId="a">
    <w:name w:val="Основной текст Знак"/>
    <w:link w:val="BodyText"/>
    <w:rsid w:val="00B464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uiPriority w:val="99"/>
    <w:unhideWhenUsed/>
    <w:rsid w:val="00B4645F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F85DAE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link w:val="BalloonText"/>
    <w:uiPriority w:val="99"/>
    <w:semiHidden/>
    <w:rsid w:val="00F85DA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760176"/>
    <w:pPr>
      <w:spacing w:before="100" w:beforeAutospacing="1" w:after="100" w:afterAutospacing="1"/>
    </w:pPr>
  </w:style>
  <w:style w:type="character" w:customStyle="1" w:styleId="label">
    <w:name w:val="label"/>
    <w:rsid w:val="009E5F01"/>
  </w:style>
  <w:style w:type="character" w:customStyle="1" w:styleId="label2">
    <w:name w:val="label2"/>
    <w:rsid w:val="0044604E"/>
  </w:style>
  <w:style w:type="character" w:customStyle="1" w:styleId="a1">
    <w:name w:val="Гипертекстовая ссылка"/>
    <w:basedOn w:val="DefaultParagraphFont"/>
    <w:uiPriority w:val="99"/>
    <w:rsid w:val="001955FA"/>
    <w:rPr>
      <w:color w:val="106BBE"/>
    </w:rPr>
  </w:style>
  <w:style w:type="paragraph" w:customStyle="1" w:styleId="a2">
    <w:name w:val="Прижатый влево"/>
    <w:basedOn w:val="Normal"/>
    <w:next w:val="Normal"/>
    <w:uiPriority w:val="99"/>
    <w:rsid w:val="001955FA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a3">
    <w:name w:val="Комментарий"/>
    <w:basedOn w:val="Normal"/>
    <w:next w:val="Normal"/>
    <w:uiPriority w:val="99"/>
    <w:rsid w:val="005657DA"/>
    <w:pPr>
      <w:autoSpaceDE w:val="0"/>
      <w:autoSpaceDN w:val="0"/>
      <w:adjustRightInd w:val="0"/>
      <w:spacing w:before="75"/>
      <w:ind w:left="170"/>
      <w:jc w:val="both"/>
    </w:pPr>
    <w:rPr>
      <w:rFonts w:ascii="Arial" w:eastAsia="Calibri" w:hAnsi="Arial" w:cs="Arial"/>
      <w:color w:val="353842"/>
      <w:shd w:val="clear" w:color="auto" w:fill="F0F0F0"/>
    </w:rPr>
  </w:style>
  <w:style w:type="paragraph" w:customStyle="1" w:styleId="a4">
    <w:name w:val="Информация об изменениях документа"/>
    <w:basedOn w:val="a3"/>
    <w:next w:val="Normal"/>
    <w:uiPriority w:val="99"/>
    <w:rsid w:val="005657DA"/>
    <w:rPr>
      <w:i/>
      <w:iCs/>
    </w:rPr>
  </w:style>
  <w:style w:type="character" w:customStyle="1" w:styleId="1">
    <w:name w:val="Заголовок 1 Знак"/>
    <w:basedOn w:val="DefaultParagraphFont"/>
    <w:link w:val="Heading1"/>
    <w:uiPriority w:val="99"/>
    <w:rsid w:val="00B407C9"/>
    <w:rPr>
      <w:rFonts w:ascii="Arial" w:hAnsi="Arial" w:cs="Arial"/>
      <w:b/>
      <w:bCs/>
      <w:color w:val="26282F"/>
      <w:sz w:val="24"/>
      <w:szCs w:val="24"/>
    </w:rPr>
  </w:style>
  <w:style w:type="character" w:customStyle="1" w:styleId="a5">
    <w:name w:val="Цветовое выделение"/>
    <w:uiPriority w:val="99"/>
    <w:rsid w:val="00B407C9"/>
    <w:rPr>
      <w:b/>
      <w:bCs/>
      <w:color w:val="26282F"/>
    </w:rPr>
  </w:style>
  <w:style w:type="paragraph" w:styleId="BodyTextIndent">
    <w:name w:val="Body Text Indent"/>
    <w:basedOn w:val="Normal"/>
    <w:link w:val="a6"/>
    <w:uiPriority w:val="99"/>
    <w:unhideWhenUsed/>
    <w:rsid w:val="00C050A8"/>
    <w:pPr>
      <w:spacing w:after="120"/>
      <w:ind w:left="283"/>
    </w:pPr>
  </w:style>
  <w:style w:type="character" w:customStyle="1" w:styleId="a6">
    <w:name w:val="Основной текст с отступом Знак"/>
    <w:basedOn w:val="DefaultParagraphFont"/>
    <w:link w:val="BodyTextIndent"/>
    <w:uiPriority w:val="99"/>
    <w:rsid w:val="00C050A8"/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uiPriority w:val="1"/>
    <w:qFormat/>
    <w:rsid w:val="00C050A8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BC5C6C"/>
    <w:pPr>
      <w:spacing w:before="100" w:beforeAutospacing="1" w:after="100" w:afterAutospacing="1"/>
    </w:pPr>
  </w:style>
  <w:style w:type="paragraph" w:customStyle="1" w:styleId="no-indent">
    <w:name w:val="no-indent"/>
    <w:basedOn w:val="Normal"/>
    <w:rsid w:val="00BC5C6C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A249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obileonline.garant.ru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BE0A7-6EF1-4B42-9156-D6D2FAE4B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